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2F" w:rsidRDefault="006C702F" w:rsidP="006C702F">
      <w:pPr>
        <w:pStyle w:val="2"/>
        <w:spacing w:after="0" w:line="240" w:lineRule="auto"/>
        <w:ind w:left="0"/>
        <w:jc w:val="center"/>
        <w:rPr>
          <w:lang w:val="ru-RU"/>
        </w:rPr>
      </w:pPr>
      <w:r>
        <w:rPr>
          <w:b/>
          <w:lang w:val="ru-RU"/>
        </w:rPr>
        <w:t>УЧЕБНЫЙ ПЛАН</w:t>
      </w:r>
    </w:p>
    <w:p w:rsidR="006C702F" w:rsidRPr="00390B78" w:rsidRDefault="006C702F" w:rsidP="006C702F">
      <w:pPr>
        <w:pStyle w:val="2"/>
        <w:tabs>
          <w:tab w:val="left" w:pos="2694"/>
        </w:tabs>
        <w:spacing w:after="0" w:line="240" w:lineRule="auto"/>
        <w:ind w:left="0"/>
        <w:jc w:val="center"/>
        <w:rPr>
          <w:lang w:val="ru-RU"/>
        </w:rPr>
      </w:pPr>
      <w:r>
        <w:rPr>
          <w:lang w:val="ru-RU"/>
        </w:rPr>
        <w:t xml:space="preserve">программы </w:t>
      </w:r>
      <w:bookmarkStart w:id="0" w:name="ProgramType2"/>
      <w:bookmarkEnd w:id="0"/>
      <w:r>
        <w:rPr>
          <w:lang w:val="ru-RU"/>
        </w:rPr>
        <w:t>повышения квалификации</w:t>
      </w:r>
    </w:p>
    <w:p w:rsidR="006C702F" w:rsidRDefault="006C702F" w:rsidP="006C702F">
      <w:pPr>
        <w:jc w:val="center"/>
        <w:rPr>
          <w:b/>
          <w:lang w:val="ru-RU"/>
        </w:rPr>
      </w:pPr>
      <w:r>
        <w:rPr>
          <w:b/>
          <w:lang w:val="ru-RU"/>
        </w:rPr>
        <w:t>«</w:t>
      </w:r>
      <w:bookmarkStart w:id="1" w:name="ProgramName3"/>
      <w:bookmarkEnd w:id="1"/>
      <w:r>
        <w:rPr>
          <w:b/>
          <w:lang w:val="ru-RU"/>
        </w:rPr>
        <w:t xml:space="preserve">Проектирование зданий и сооружений. Обеспечение безопасности особо опасных, технически сложных и уникальных объектов магистральных </w:t>
      </w:r>
    </w:p>
    <w:p w:rsidR="006C702F" w:rsidRDefault="006C702F" w:rsidP="006C702F">
      <w:pPr>
        <w:jc w:val="center"/>
        <w:rPr>
          <w:b/>
          <w:lang w:val="ru-RU"/>
        </w:rPr>
      </w:pPr>
      <w:r>
        <w:rPr>
          <w:b/>
          <w:lang w:val="ru-RU"/>
        </w:rPr>
        <w:t>нефтепроводов и нефтепродуктопроводов»</w:t>
      </w:r>
    </w:p>
    <w:p w:rsidR="006C702F" w:rsidRDefault="006C702F" w:rsidP="006C702F">
      <w:pPr>
        <w:jc w:val="both"/>
        <w:rPr>
          <w:sz w:val="20"/>
          <w:szCs w:val="20"/>
          <w:lang w:val="ru-RU"/>
        </w:rPr>
      </w:pPr>
    </w:p>
    <w:p w:rsidR="006C702F" w:rsidRPr="009B3AF6" w:rsidRDefault="006C702F" w:rsidP="006C702F">
      <w:pPr>
        <w:jc w:val="both"/>
        <w:rPr>
          <w:sz w:val="20"/>
          <w:szCs w:val="20"/>
          <w:lang w:val="ru-RU"/>
        </w:rPr>
      </w:pPr>
    </w:p>
    <w:p w:rsidR="006C702F" w:rsidRPr="00F160DE" w:rsidRDefault="006C702F" w:rsidP="006C702F">
      <w:pPr>
        <w:jc w:val="both"/>
        <w:rPr>
          <w:sz w:val="24"/>
          <w:szCs w:val="24"/>
          <w:lang w:val="ru-RU"/>
        </w:rPr>
      </w:pPr>
      <w:r w:rsidRPr="009B3AF6">
        <w:rPr>
          <w:b/>
          <w:sz w:val="24"/>
          <w:szCs w:val="24"/>
          <w:lang w:val="ru-RU"/>
        </w:rPr>
        <w:t>Категория слушателей</w:t>
      </w:r>
      <w:r w:rsidRPr="00F160DE">
        <w:rPr>
          <w:sz w:val="24"/>
          <w:szCs w:val="24"/>
          <w:lang w:val="ru-RU"/>
        </w:rPr>
        <w:t xml:space="preserve"> – </w:t>
      </w:r>
      <w:bookmarkStart w:id="2" w:name="CategoryStudent"/>
      <w:bookmarkEnd w:id="2"/>
      <w:r>
        <w:rPr>
          <w:sz w:val="24"/>
          <w:szCs w:val="24"/>
          <w:lang w:val="ru-RU"/>
        </w:rPr>
        <w:t>специалисты в области проектирования особо опасных, технически сложных и уникальных объектов магистральных нефтепроводов и  нефтепродуктопроводов</w:t>
      </w:r>
    </w:p>
    <w:p w:rsidR="006C702F" w:rsidRPr="00F160DE" w:rsidRDefault="006C702F" w:rsidP="006C702F">
      <w:pPr>
        <w:jc w:val="both"/>
        <w:rPr>
          <w:sz w:val="24"/>
          <w:szCs w:val="24"/>
          <w:lang w:val="ru-RU"/>
        </w:rPr>
      </w:pPr>
      <w:r w:rsidRPr="009B3AF6">
        <w:rPr>
          <w:b/>
          <w:sz w:val="24"/>
          <w:szCs w:val="24"/>
          <w:lang w:val="ru-RU"/>
        </w:rPr>
        <w:t>Срок обучения</w:t>
      </w:r>
      <w:r w:rsidRPr="00F160DE">
        <w:rPr>
          <w:sz w:val="24"/>
          <w:szCs w:val="24"/>
          <w:lang w:val="ru-RU"/>
        </w:rPr>
        <w:t xml:space="preserve"> – </w:t>
      </w:r>
      <w:bookmarkStart w:id="3" w:name="Kol_hour"/>
      <w:bookmarkEnd w:id="3"/>
      <w:r>
        <w:rPr>
          <w:sz w:val="24"/>
          <w:szCs w:val="24"/>
          <w:lang w:val="ru-RU"/>
        </w:rPr>
        <w:t>96</w:t>
      </w:r>
      <w:r w:rsidRPr="00F160DE">
        <w:rPr>
          <w:sz w:val="24"/>
          <w:szCs w:val="24"/>
          <w:lang w:val="ru-RU"/>
        </w:rPr>
        <w:t xml:space="preserve">  час. </w:t>
      </w:r>
    </w:p>
    <w:p w:rsidR="006C702F" w:rsidRPr="0003179F" w:rsidRDefault="006C702F" w:rsidP="006C702F">
      <w:pPr>
        <w:jc w:val="both"/>
        <w:rPr>
          <w:sz w:val="24"/>
          <w:szCs w:val="24"/>
          <w:lang w:val="ru-RU"/>
        </w:rPr>
      </w:pPr>
      <w:r w:rsidRPr="009B3AF6">
        <w:rPr>
          <w:b/>
          <w:sz w:val="24"/>
          <w:szCs w:val="24"/>
          <w:lang w:val="ru-RU"/>
        </w:rPr>
        <w:t>Форма обучения</w:t>
      </w:r>
      <w:r w:rsidRPr="00F160DE">
        <w:rPr>
          <w:sz w:val="24"/>
          <w:szCs w:val="24"/>
          <w:lang w:val="ru-RU"/>
        </w:rPr>
        <w:t xml:space="preserve"> –</w:t>
      </w:r>
      <w:r w:rsidRPr="0003179F">
        <w:rPr>
          <w:sz w:val="24"/>
          <w:szCs w:val="24"/>
          <w:lang w:val="ru-RU"/>
        </w:rPr>
        <w:t xml:space="preserve"> </w:t>
      </w:r>
      <w:bookmarkStart w:id="4" w:name="FormStudding"/>
      <w:bookmarkEnd w:id="4"/>
      <w:r>
        <w:rPr>
          <w:sz w:val="24"/>
          <w:szCs w:val="24"/>
          <w:lang w:val="ru-RU"/>
        </w:rPr>
        <w:t xml:space="preserve">Очная, </w:t>
      </w:r>
      <w:proofErr w:type="spellStart"/>
      <w:r>
        <w:rPr>
          <w:sz w:val="24"/>
          <w:szCs w:val="24"/>
          <w:lang w:val="ru-RU"/>
        </w:rPr>
        <w:t>очно-заочная</w:t>
      </w:r>
      <w:proofErr w:type="spellEnd"/>
      <w:r>
        <w:rPr>
          <w:sz w:val="24"/>
          <w:szCs w:val="24"/>
          <w:lang w:val="ru-RU"/>
        </w:rPr>
        <w:t xml:space="preserve">, заочная </w:t>
      </w:r>
      <w:r w:rsidR="000C799A">
        <w:rPr>
          <w:sz w:val="24"/>
          <w:szCs w:val="24"/>
          <w:lang w:val="ru-RU"/>
        </w:rPr>
        <w:t>с использованием ДОТ</w:t>
      </w:r>
    </w:p>
    <w:p w:rsidR="006C702F" w:rsidRPr="00F160DE" w:rsidRDefault="006C702F" w:rsidP="006C702F">
      <w:pPr>
        <w:jc w:val="both"/>
        <w:rPr>
          <w:sz w:val="24"/>
          <w:szCs w:val="24"/>
          <w:lang w:val="ru-RU"/>
        </w:rPr>
      </w:pPr>
      <w:r w:rsidRPr="009B3AF6">
        <w:rPr>
          <w:b/>
          <w:sz w:val="24"/>
          <w:szCs w:val="24"/>
          <w:lang w:val="ru-RU"/>
        </w:rPr>
        <w:t>Режим занятий</w:t>
      </w:r>
      <w:r w:rsidRPr="00F160DE">
        <w:rPr>
          <w:sz w:val="24"/>
          <w:szCs w:val="24"/>
          <w:lang w:val="ru-RU"/>
        </w:rPr>
        <w:t xml:space="preserve"> – </w:t>
      </w:r>
      <w:bookmarkStart w:id="5" w:name="RegimStudding"/>
      <w:bookmarkEnd w:id="5"/>
      <w:r>
        <w:rPr>
          <w:sz w:val="24"/>
          <w:szCs w:val="24"/>
          <w:lang w:val="ru-RU"/>
        </w:rPr>
        <w:t>не более 8 часов в день</w:t>
      </w:r>
    </w:p>
    <w:p w:rsidR="006C702F" w:rsidRPr="00187736" w:rsidRDefault="006C702F" w:rsidP="006C702F">
      <w:pPr>
        <w:jc w:val="both"/>
        <w:rPr>
          <w:sz w:val="20"/>
          <w:szCs w:val="20"/>
          <w:lang w:val="ru-RU"/>
        </w:rPr>
      </w:pPr>
    </w:p>
    <w:tbl>
      <w:tblPr>
        <w:tblW w:w="101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91"/>
        <w:gridCol w:w="662"/>
        <w:gridCol w:w="683"/>
        <w:gridCol w:w="720"/>
        <w:gridCol w:w="722"/>
        <w:gridCol w:w="840"/>
        <w:gridCol w:w="600"/>
        <w:gridCol w:w="720"/>
        <w:gridCol w:w="720"/>
        <w:gridCol w:w="844"/>
      </w:tblGrid>
      <w:tr w:rsidR="006C702F" w:rsidRPr="008317AF" w:rsidTr="00E70ADD">
        <w:trPr>
          <w:trHeight w:val="808"/>
          <w:tblHeader/>
        </w:trPr>
        <w:tc>
          <w:tcPr>
            <w:tcW w:w="3591" w:type="dxa"/>
            <w:vMerge w:val="restart"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 w:rsidRPr="008317AF">
              <w:rPr>
                <w:sz w:val="22"/>
                <w:szCs w:val="22"/>
                <w:lang w:val="ru-RU"/>
              </w:rPr>
              <w:t xml:space="preserve">Наименование </w:t>
            </w:r>
          </w:p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разделов</w:t>
            </w:r>
          </w:p>
        </w:tc>
        <w:tc>
          <w:tcPr>
            <w:tcW w:w="662" w:type="dxa"/>
            <w:vMerge w:val="restart"/>
            <w:textDirection w:val="btLr"/>
          </w:tcPr>
          <w:p w:rsidR="006C702F" w:rsidRPr="00AB653E" w:rsidRDefault="006C702F" w:rsidP="00E70ADD">
            <w:pPr>
              <w:ind w:left="113" w:right="113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AB653E">
              <w:rPr>
                <w:sz w:val="22"/>
                <w:szCs w:val="22"/>
              </w:rPr>
              <w:t>Общая</w:t>
            </w:r>
            <w:proofErr w:type="spellEnd"/>
            <w:r w:rsidRPr="00AB653E">
              <w:rPr>
                <w:sz w:val="22"/>
                <w:szCs w:val="22"/>
              </w:rPr>
              <w:t xml:space="preserve">  </w:t>
            </w:r>
            <w:proofErr w:type="spellStart"/>
            <w:r w:rsidRPr="00AB653E">
              <w:rPr>
                <w:sz w:val="22"/>
                <w:szCs w:val="22"/>
              </w:rPr>
              <w:t>трудоемкость</w:t>
            </w:r>
            <w:proofErr w:type="spellEnd"/>
            <w:proofErr w:type="gramEnd"/>
            <w:r w:rsidRPr="00AB653E">
              <w:rPr>
                <w:sz w:val="22"/>
                <w:szCs w:val="22"/>
              </w:rPr>
              <w:t xml:space="preserve">, </w:t>
            </w:r>
            <w:proofErr w:type="spellStart"/>
            <w:r w:rsidRPr="00AB653E">
              <w:rPr>
                <w:sz w:val="22"/>
                <w:szCs w:val="22"/>
              </w:rPr>
              <w:t>час</w:t>
            </w:r>
            <w:proofErr w:type="spellEnd"/>
            <w:r w:rsidRPr="00AB653E">
              <w:rPr>
                <w:sz w:val="22"/>
                <w:szCs w:val="22"/>
              </w:rPr>
              <w:t>.</w:t>
            </w:r>
          </w:p>
        </w:tc>
        <w:tc>
          <w:tcPr>
            <w:tcW w:w="2965" w:type="dxa"/>
            <w:gridSpan w:val="4"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Аудиторные занятия, час*</w:t>
            </w:r>
          </w:p>
        </w:tc>
        <w:tc>
          <w:tcPr>
            <w:tcW w:w="2884" w:type="dxa"/>
            <w:gridSpan w:val="4"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Дистанционные занятия, час.</w:t>
            </w:r>
          </w:p>
        </w:tc>
      </w:tr>
      <w:tr w:rsidR="006C702F" w:rsidRPr="008317AF" w:rsidTr="00E70ADD">
        <w:trPr>
          <w:trHeight w:val="248"/>
          <w:tblHeader/>
        </w:trPr>
        <w:tc>
          <w:tcPr>
            <w:tcW w:w="3591" w:type="dxa"/>
            <w:vMerge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62" w:type="dxa"/>
            <w:vMerge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83" w:type="dxa"/>
            <w:vMerge w:val="restart"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всего</w:t>
            </w:r>
          </w:p>
        </w:tc>
        <w:tc>
          <w:tcPr>
            <w:tcW w:w="2282" w:type="dxa"/>
            <w:gridSpan w:val="3"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из них</w:t>
            </w:r>
          </w:p>
        </w:tc>
        <w:tc>
          <w:tcPr>
            <w:tcW w:w="600" w:type="dxa"/>
            <w:vMerge w:val="restart"/>
          </w:tcPr>
          <w:p w:rsidR="006C702F" w:rsidRPr="00F77BAE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всего</w:t>
            </w:r>
          </w:p>
        </w:tc>
        <w:tc>
          <w:tcPr>
            <w:tcW w:w="2284" w:type="dxa"/>
            <w:gridSpan w:val="3"/>
          </w:tcPr>
          <w:p w:rsidR="006C702F" w:rsidRPr="00F77BAE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из них</w:t>
            </w:r>
          </w:p>
        </w:tc>
      </w:tr>
      <w:tr w:rsidR="006C702F" w:rsidRPr="008317AF" w:rsidTr="00E70ADD">
        <w:trPr>
          <w:trHeight w:val="1593"/>
          <w:tblHeader/>
        </w:trPr>
        <w:tc>
          <w:tcPr>
            <w:tcW w:w="3591" w:type="dxa"/>
            <w:vMerge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62" w:type="dxa"/>
            <w:vMerge/>
          </w:tcPr>
          <w:p w:rsidR="006C702F" w:rsidRPr="008317A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83" w:type="dxa"/>
            <w:vMerge/>
          </w:tcPr>
          <w:p w:rsidR="006C702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720" w:type="dxa"/>
          </w:tcPr>
          <w:p w:rsidR="006C702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лекц</w:t>
            </w:r>
            <w:proofErr w:type="spellEnd"/>
          </w:p>
        </w:tc>
        <w:tc>
          <w:tcPr>
            <w:tcW w:w="722" w:type="dxa"/>
          </w:tcPr>
          <w:p w:rsidR="006C702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лаб. раб</w:t>
            </w:r>
          </w:p>
        </w:tc>
        <w:tc>
          <w:tcPr>
            <w:tcW w:w="840" w:type="dxa"/>
          </w:tcPr>
          <w:p w:rsidR="006C702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прак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ru-RU"/>
              </w:rPr>
              <w:t>зан</w:t>
            </w:r>
            <w:proofErr w:type="spellEnd"/>
            <w:r>
              <w:rPr>
                <w:sz w:val="22"/>
                <w:szCs w:val="22"/>
                <w:lang w:val="ru-RU"/>
              </w:rPr>
              <w:t>, семинары</w:t>
            </w:r>
          </w:p>
        </w:tc>
        <w:tc>
          <w:tcPr>
            <w:tcW w:w="600" w:type="dxa"/>
            <w:vMerge/>
          </w:tcPr>
          <w:p w:rsidR="006C702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720" w:type="dxa"/>
          </w:tcPr>
          <w:p w:rsidR="006C702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лекц</w:t>
            </w:r>
            <w:proofErr w:type="spellEnd"/>
          </w:p>
        </w:tc>
        <w:tc>
          <w:tcPr>
            <w:tcW w:w="720" w:type="dxa"/>
          </w:tcPr>
          <w:p w:rsidR="006C702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лаб</w:t>
            </w:r>
            <w:proofErr w:type="gramStart"/>
            <w:r>
              <w:rPr>
                <w:sz w:val="22"/>
                <w:szCs w:val="22"/>
                <w:lang w:val="ru-RU"/>
              </w:rPr>
              <w:t>.р</w:t>
            </w:r>
            <w:proofErr w:type="gramEnd"/>
            <w:r>
              <w:rPr>
                <w:sz w:val="22"/>
                <w:szCs w:val="22"/>
                <w:lang w:val="ru-RU"/>
              </w:rPr>
              <w:t>аб</w:t>
            </w:r>
          </w:p>
        </w:tc>
        <w:tc>
          <w:tcPr>
            <w:tcW w:w="844" w:type="dxa"/>
          </w:tcPr>
          <w:p w:rsidR="006C702F" w:rsidRDefault="006C702F" w:rsidP="00E70ADD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прак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ru-RU"/>
              </w:rPr>
              <w:t>зан</w:t>
            </w:r>
            <w:proofErr w:type="spellEnd"/>
            <w:r>
              <w:rPr>
                <w:sz w:val="22"/>
                <w:szCs w:val="22"/>
                <w:lang w:val="ru-RU"/>
              </w:rPr>
              <w:t>., семинары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Pr="009F2E59" w:rsidRDefault="006C702F" w:rsidP="00E70ADD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Требования законодательства Российской Федерации в области проектирования на особо опасных, технически сложных и уникальных объектах нефтегазового комплекса</w:t>
            </w: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20</w:t>
            </w:r>
          </w:p>
        </w:tc>
        <w:tc>
          <w:tcPr>
            <w:tcW w:w="683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60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20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20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4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Pr="009F2E59" w:rsidRDefault="006C702F" w:rsidP="00E70ADD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Краткая характеристика технологических объектов магистральных нефтепроводов и нефтепродуктопроводов</w:t>
            </w: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</w:t>
            </w:r>
          </w:p>
        </w:tc>
        <w:tc>
          <w:tcPr>
            <w:tcW w:w="683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60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4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Pr="009F2E59" w:rsidRDefault="006C702F" w:rsidP="00E70ADD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Требования к инженерным изысканиям для разработки проектной документации объектов магистральных нефтепроводов, нефтепродуктопроводов</w:t>
            </w: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</w:t>
            </w:r>
          </w:p>
        </w:tc>
        <w:tc>
          <w:tcPr>
            <w:tcW w:w="683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60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4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Pr="009F2E59" w:rsidRDefault="006C702F" w:rsidP="00E70ADD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Проектирование объектов магистральных нефтепроводов и нефтепродуктопроводов</w:t>
            </w: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40</w:t>
            </w:r>
          </w:p>
        </w:tc>
        <w:tc>
          <w:tcPr>
            <w:tcW w:w="683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60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40</w:t>
            </w:r>
          </w:p>
        </w:tc>
        <w:tc>
          <w:tcPr>
            <w:tcW w:w="720" w:type="dxa"/>
          </w:tcPr>
          <w:p w:rsidR="006C702F" w:rsidRPr="009F2E59" w:rsidRDefault="00AC68ED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40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4" w:type="dxa"/>
          </w:tcPr>
          <w:p w:rsidR="006C702F" w:rsidRPr="009F2E59" w:rsidRDefault="00AC68ED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Pr="009F2E59" w:rsidRDefault="006C702F" w:rsidP="00E70ADD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Разработка специальных разделов проекта</w:t>
            </w: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14</w:t>
            </w:r>
          </w:p>
        </w:tc>
        <w:tc>
          <w:tcPr>
            <w:tcW w:w="683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60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14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14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4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Pr="009F2E59" w:rsidRDefault="006C702F" w:rsidP="00E70ADD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Требования промышленной безопасности к проектной документации на опасные производственные объекты</w:t>
            </w: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6</w:t>
            </w:r>
          </w:p>
        </w:tc>
        <w:tc>
          <w:tcPr>
            <w:tcW w:w="683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60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6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6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4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Pr="009F2E59" w:rsidRDefault="006C702F" w:rsidP="00E70ADD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Итого:</w:t>
            </w: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92</w:t>
            </w:r>
          </w:p>
        </w:tc>
        <w:tc>
          <w:tcPr>
            <w:tcW w:w="683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72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60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92</w:t>
            </w:r>
          </w:p>
        </w:tc>
        <w:tc>
          <w:tcPr>
            <w:tcW w:w="720" w:type="dxa"/>
          </w:tcPr>
          <w:p w:rsidR="006C702F" w:rsidRPr="009F2E59" w:rsidRDefault="00AC68ED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92</w:t>
            </w:r>
          </w:p>
        </w:tc>
        <w:tc>
          <w:tcPr>
            <w:tcW w:w="720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844" w:type="dxa"/>
          </w:tcPr>
          <w:p w:rsidR="006C702F" w:rsidRPr="009F2E59" w:rsidRDefault="00AC68ED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Pr="009F2E59" w:rsidRDefault="006C702F" w:rsidP="00E70ADD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Итоговая аттестация:</w:t>
            </w:r>
          </w:p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</w:t>
            </w:r>
          </w:p>
        </w:tc>
        <w:tc>
          <w:tcPr>
            <w:tcW w:w="5849" w:type="dxa"/>
            <w:gridSpan w:val="8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междисциплинарный экзамен</w:t>
            </w:r>
          </w:p>
        </w:tc>
      </w:tr>
      <w:tr w:rsidR="006C702F" w:rsidRPr="008317AF" w:rsidTr="00E70ADD">
        <w:tc>
          <w:tcPr>
            <w:tcW w:w="3591" w:type="dxa"/>
          </w:tcPr>
          <w:p w:rsidR="006C702F" w:rsidRDefault="006C702F" w:rsidP="00E70ADD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Всего:</w:t>
            </w:r>
          </w:p>
        </w:tc>
        <w:tc>
          <w:tcPr>
            <w:tcW w:w="662" w:type="dxa"/>
          </w:tcPr>
          <w:p w:rsidR="006C702F" w:rsidRPr="009F2E59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96</w:t>
            </w:r>
          </w:p>
        </w:tc>
        <w:tc>
          <w:tcPr>
            <w:tcW w:w="5849" w:type="dxa"/>
            <w:gridSpan w:val="8"/>
          </w:tcPr>
          <w:p w:rsidR="006C702F" w:rsidRDefault="006C702F" w:rsidP="00E70ADD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</w:tr>
    </w:tbl>
    <w:p w:rsidR="006C702F" w:rsidRDefault="006C702F" w:rsidP="006C702F">
      <w:pPr>
        <w:jc w:val="center"/>
        <w:rPr>
          <w:b/>
          <w:lang w:val="ru-RU"/>
        </w:rPr>
      </w:pPr>
      <w:r>
        <w:rPr>
          <w:b/>
          <w:lang w:val="ru-RU"/>
        </w:rPr>
        <w:br w:type="page"/>
      </w:r>
      <w:r>
        <w:rPr>
          <w:b/>
          <w:lang w:val="ru-RU"/>
        </w:rPr>
        <w:lastRenderedPageBreak/>
        <w:t>УЧЕБНО-ТЕМАТИЧЕСКИЙ ПЛАН</w:t>
      </w:r>
    </w:p>
    <w:p w:rsidR="006C702F" w:rsidRPr="004A6C7B" w:rsidRDefault="006C702F" w:rsidP="006C702F">
      <w:pPr>
        <w:jc w:val="center"/>
        <w:rPr>
          <w:lang w:val="ru-RU"/>
        </w:rPr>
      </w:pPr>
      <w:r>
        <w:rPr>
          <w:lang w:val="ru-RU"/>
        </w:rPr>
        <w:t xml:space="preserve">программы </w:t>
      </w:r>
      <w:bookmarkStart w:id="6" w:name="ProgramType3"/>
      <w:bookmarkEnd w:id="6"/>
      <w:r>
        <w:rPr>
          <w:lang w:val="ru-RU"/>
        </w:rPr>
        <w:t>повышения квалификации</w:t>
      </w:r>
    </w:p>
    <w:p w:rsidR="006C702F" w:rsidRDefault="006C702F" w:rsidP="006C702F">
      <w:pPr>
        <w:jc w:val="center"/>
        <w:rPr>
          <w:b/>
          <w:lang w:val="ru-RU"/>
        </w:rPr>
      </w:pPr>
      <w:r>
        <w:rPr>
          <w:b/>
          <w:lang w:val="ru-RU"/>
        </w:rPr>
        <w:t xml:space="preserve"> «</w:t>
      </w:r>
      <w:bookmarkStart w:id="7" w:name="ProgramName4"/>
      <w:bookmarkEnd w:id="7"/>
      <w:r>
        <w:rPr>
          <w:b/>
          <w:lang w:val="ru-RU"/>
        </w:rPr>
        <w:t xml:space="preserve">Проектирование зданий и сооружений. Обеспечение безопасности особо опасных, технически сложных и уникальных объектов магистральных </w:t>
      </w:r>
    </w:p>
    <w:p w:rsidR="006C702F" w:rsidRDefault="006C702F" w:rsidP="006C702F">
      <w:pPr>
        <w:jc w:val="center"/>
        <w:rPr>
          <w:b/>
          <w:lang w:val="ru-RU"/>
        </w:rPr>
      </w:pPr>
      <w:r>
        <w:rPr>
          <w:b/>
          <w:lang w:val="ru-RU"/>
        </w:rPr>
        <w:t>нефтепроводов и нефтепродуктопроводов»</w:t>
      </w:r>
    </w:p>
    <w:p w:rsidR="006C702F" w:rsidRDefault="006C702F" w:rsidP="006C702F">
      <w:pPr>
        <w:jc w:val="center"/>
        <w:rPr>
          <w:b/>
          <w:caps/>
          <w:lang w:val="ru-RU"/>
        </w:rPr>
      </w:pPr>
    </w:p>
    <w:tbl>
      <w:tblPr>
        <w:tblW w:w="98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/>
      </w:tblPr>
      <w:tblGrid>
        <w:gridCol w:w="672"/>
        <w:gridCol w:w="4290"/>
        <w:gridCol w:w="992"/>
        <w:gridCol w:w="1966"/>
        <w:gridCol w:w="1920"/>
      </w:tblGrid>
      <w:tr w:rsidR="006C702F" w:rsidRPr="008317AF" w:rsidTr="00E70ADD">
        <w:trPr>
          <w:tblHeader/>
        </w:trPr>
        <w:tc>
          <w:tcPr>
            <w:tcW w:w="672" w:type="dxa"/>
            <w:vMerge w:val="restart"/>
          </w:tcPr>
          <w:p w:rsidR="006C702F" w:rsidRPr="008317A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 w:rsidRPr="008317AF">
              <w:rPr>
                <w:sz w:val="24"/>
                <w:szCs w:val="24"/>
                <w:lang w:val="ru-RU"/>
              </w:rPr>
              <w:t>№</w:t>
            </w:r>
          </w:p>
          <w:p w:rsidR="006C702F" w:rsidRPr="008317AF" w:rsidRDefault="006C702F" w:rsidP="00E70ADD">
            <w:pPr>
              <w:jc w:val="center"/>
              <w:rPr>
                <w:b/>
                <w:lang w:val="ru-RU"/>
              </w:rPr>
            </w:pPr>
            <w:proofErr w:type="spellStart"/>
            <w:proofErr w:type="gramStart"/>
            <w:r w:rsidRPr="008317AF">
              <w:rPr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8317AF">
              <w:rPr>
                <w:sz w:val="24"/>
                <w:szCs w:val="24"/>
                <w:lang w:val="ru-RU"/>
              </w:rPr>
              <w:t>/</w:t>
            </w:r>
            <w:proofErr w:type="spellStart"/>
            <w:r w:rsidRPr="008317AF">
              <w:rPr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4290" w:type="dxa"/>
            <w:vMerge w:val="restart"/>
          </w:tcPr>
          <w:p w:rsidR="006C702F" w:rsidRPr="008317A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 w:rsidRPr="008317AF">
              <w:rPr>
                <w:sz w:val="24"/>
                <w:szCs w:val="24"/>
                <w:lang w:val="ru-RU"/>
              </w:rPr>
              <w:t>Наименование</w:t>
            </w:r>
          </w:p>
          <w:p w:rsidR="006C702F" w:rsidRPr="008317AF" w:rsidRDefault="006C702F" w:rsidP="00E70ADD">
            <w:pPr>
              <w:jc w:val="center"/>
              <w:rPr>
                <w:b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разделов</w:t>
            </w:r>
            <w:r w:rsidRPr="008317AF">
              <w:rPr>
                <w:sz w:val="24"/>
                <w:szCs w:val="24"/>
                <w:lang w:val="ru-RU"/>
              </w:rPr>
              <w:t xml:space="preserve"> и тем</w:t>
            </w:r>
          </w:p>
        </w:tc>
        <w:tc>
          <w:tcPr>
            <w:tcW w:w="992" w:type="dxa"/>
            <w:vMerge w:val="restart"/>
          </w:tcPr>
          <w:p w:rsidR="006C702F" w:rsidRPr="000E4F03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 w:rsidRPr="000E4F03">
              <w:rPr>
                <w:sz w:val="24"/>
                <w:szCs w:val="24"/>
                <w:lang w:val="ru-RU"/>
              </w:rPr>
              <w:t>Всего, час.</w:t>
            </w:r>
          </w:p>
        </w:tc>
        <w:tc>
          <w:tcPr>
            <w:tcW w:w="3886" w:type="dxa"/>
            <w:gridSpan w:val="2"/>
          </w:tcPr>
          <w:p w:rsidR="006C702F" w:rsidRPr="000E4F03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 w:rsidRPr="000E4F03">
              <w:rPr>
                <w:sz w:val="24"/>
                <w:szCs w:val="24"/>
                <w:lang w:val="ru-RU"/>
              </w:rPr>
              <w:t>в том числе</w:t>
            </w:r>
          </w:p>
        </w:tc>
      </w:tr>
      <w:tr w:rsidR="006C702F" w:rsidRPr="008317AF" w:rsidTr="00E70ADD">
        <w:trPr>
          <w:trHeight w:val="550"/>
          <w:tblHeader/>
        </w:trPr>
        <w:tc>
          <w:tcPr>
            <w:tcW w:w="672" w:type="dxa"/>
            <w:vMerge/>
          </w:tcPr>
          <w:p w:rsidR="006C702F" w:rsidRPr="008317AF" w:rsidRDefault="006C702F" w:rsidP="00E70ADD">
            <w:pPr>
              <w:rPr>
                <w:b/>
                <w:lang w:val="ru-RU"/>
              </w:rPr>
            </w:pPr>
          </w:p>
        </w:tc>
        <w:tc>
          <w:tcPr>
            <w:tcW w:w="4290" w:type="dxa"/>
            <w:vMerge/>
          </w:tcPr>
          <w:p w:rsidR="006C702F" w:rsidRPr="008317AF" w:rsidRDefault="006C702F" w:rsidP="00E70ADD">
            <w:pPr>
              <w:rPr>
                <w:b/>
                <w:lang w:val="ru-RU"/>
              </w:rPr>
            </w:pPr>
          </w:p>
        </w:tc>
        <w:tc>
          <w:tcPr>
            <w:tcW w:w="992" w:type="dxa"/>
            <w:vMerge/>
          </w:tcPr>
          <w:p w:rsidR="006C702F" w:rsidRPr="000E4F03" w:rsidRDefault="006C702F" w:rsidP="00E70ADD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966" w:type="dxa"/>
          </w:tcPr>
          <w:p w:rsidR="006C702F" w:rsidRPr="000E4F03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 w:rsidRPr="000E4F03">
              <w:rPr>
                <w:sz w:val="24"/>
                <w:szCs w:val="24"/>
                <w:lang w:val="ru-RU"/>
              </w:rPr>
              <w:t>лекции</w:t>
            </w:r>
          </w:p>
        </w:tc>
        <w:tc>
          <w:tcPr>
            <w:tcW w:w="1920" w:type="dxa"/>
          </w:tcPr>
          <w:p w:rsidR="006C702F" w:rsidRPr="000E4F03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</w:t>
            </w:r>
            <w:r w:rsidRPr="000E4F03">
              <w:rPr>
                <w:sz w:val="24"/>
                <w:szCs w:val="24"/>
                <w:lang w:val="ru-RU"/>
              </w:rPr>
              <w:t>ракт</w:t>
            </w:r>
            <w:r>
              <w:rPr>
                <w:sz w:val="24"/>
                <w:szCs w:val="24"/>
                <w:lang w:val="ru-RU"/>
              </w:rPr>
              <w:t>ич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ru-RU"/>
              </w:rPr>
              <w:t>лаборат</w:t>
            </w:r>
            <w:proofErr w:type="spellEnd"/>
            <w:r>
              <w:rPr>
                <w:sz w:val="24"/>
                <w:szCs w:val="24"/>
                <w:lang w:val="ru-RU"/>
              </w:rPr>
              <w:t>.</w:t>
            </w:r>
            <w:r w:rsidRPr="000E4F03">
              <w:rPr>
                <w:sz w:val="24"/>
                <w:szCs w:val="24"/>
                <w:lang w:val="ru-RU"/>
              </w:rPr>
              <w:t xml:space="preserve"> занятия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Требования законодательства Российской Федерации в области проектирования на особо опасных, технически сложных и уникальных объектах нефтегазового комплекса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1.1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Требования к нормативно-технической документации согласно ФЗ-184 «О техническом регулировании»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1.2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Проектирование особо опасных, технически сложных и уникальных объектов согласно ФЗ-190 «Градостроительный кодекс Российской Федерации»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1.3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Состав разделов проектной документации и требования к их содержанию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1.4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Требования к результатам инженерных изысканий и проектной документации в целях обеспечения безопасности зданий и сооружений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1.5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и проведение государственной экспертизы проектной документации и результатов инженерных изысканий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1.6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Саморегулирование в области проектирования особо опасных, технически сложных и уникальных объектов нефтегазового комплекса. Минимально необходимые требования к выдаче </w:t>
            </w:r>
            <w:proofErr w:type="spellStart"/>
            <w:r>
              <w:rPr>
                <w:sz w:val="24"/>
                <w:szCs w:val="24"/>
                <w:lang w:val="ru-RU"/>
              </w:rPr>
              <w:t>саморегулируемыми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организациями свидетельств о допуске к работам, связанным с подготовкой проектной документации для строительства, реконструкции и капитального ремонта особо опасных, технически сложных и уникальных объектов капитального строительства, оказывающим влияние на безопасность указанных объектов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1.7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Контроль и надзор за строительством, реконструкцией и капитальным ремонтом объектов трубопроводного </w:t>
            </w:r>
            <w:r>
              <w:rPr>
                <w:sz w:val="24"/>
                <w:szCs w:val="24"/>
                <w:lang w:val="ru-RU"/>
              </w:rPr>
              <w:lastRenderedPageBreak/>
              <w:t>транспорта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1.8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и проведение авторского надзора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Краткая характеристика технологических объектов магистральных нефтепроводов и нефтепродуктопроводов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2.1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Технологические объекты линейной части магистральных нефтепроводов и нефтепродуктопроводов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2.2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Насосные станции для перекачки нефти и нефтепродуктов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2.3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Резервуарные парки нефтеперекачивающих станций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2.4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Нефтеналивные терминалы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2.5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Система электроснабжения, автоматики и телемеханизации потребителей магистральных нефтепроводов и нефтепродуктопроводов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Требования к инженерным изысканиям для разработки проектной документации объектов магистральных нефтепроводов, нефтепродуктопроводов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3.1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Требования к инженерным изысканиям при проектировании объектов магистральных нефтепроводов и нефтепродуктопроводов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3.2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Требования к отчету об  инженерных изысканиях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Проектирование объектов магистральных нефтепроводов и нефтепродуктопроводов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6C702F" w:rsidRPr="000C799A" w:rsidTr="00E70ADD">
        <w:tc>
          <w:tcPr>
            <w:tcW w:w="672" w:type="dxa"/>
          </w:tcPr>
          <w:p w:rsidR="006C702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Проектирование линейной части магистральных нефтепроводов и нефтепродуктопроводов</w:t>
            </w:r>
          </w:p>
        </w:tc>
        <w:tc>
          <w:tcPr>
            <w:tcW w:w="992" w:type="dxa"/>
          </w:tcPr>
          <w:p w:rsidR="006C702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966" w:type="dxa"/>
          </w:tcPr>
          <w:p w:rsidR="006C702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920" w:type="dxa"/>
          </w:tcPr>
          <w:p w:rsidR="006C702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4.1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Подготовка схемы планировочной организации трассы линейного объекта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4.2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Подготовка </w:t>
            </w:r>
            <w:proofErr w:type="gramStart"/>
            <w:r>
              <w:rPr>
                <w:sz w:val="24"/>
                <w:szCs w:val="24"/>
                <w:lang w:val="ru-RU"/>
              </w:rPr>
              <w:t>схемы планировочной организации полосы отвода линейного сооружения</w:t>
            </w:r>
            <w:proofErr w:type="gramEnd"/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4.3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Подготовка конструктивных решений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4.4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Проектирование линейной части магистральных нефтепроводов и нефтепродуктопроводов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4.5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Особенности проектирования магистральных нефтепроводов через различные преграды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4.6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Типовые проектные решения ремонта и  замены дефектных участков магистральных трубопроводов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0C799A" w:rsidTr="00E70ADD">
        <w:tc>
          <w:tcPr>
            <w:tcW w:w="672" w:type="dxa"/>
          </w:tcPr>
          <w:p w:rsidR="006C702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Проектирование насосных стаций и резервуарных парков</w:t>
            </w:r>
          </w:p>
        </w:tc>
        <w:tc>
          <w:tcPr>
            <w:tcW w:w="992" w:type="dxa"/>
          </w:tcPr>
          <w:p w:rsidR="006C702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966" w:type="dxa"/>
          </w:tcPr>
          <w:p w:rsidR="006C702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920" w:type="dxa"/>
          </w:tcPr>
          <w:p w:rsidR="006C702F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4.7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Подготовка генерального плана земельного участка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4.8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Проектирование насосных станций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4.9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Расчет и подбор насосов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4.10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Проектирование резервуаров и резервуарных парков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4.11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Проектирование систем электроснабжения потребителей магистральных нефтепроводов и нефтепродуктопроводов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4.12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Подготовка проектов внутренних слаботочных систем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4.13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Проектирование систем водоснабжения и водоотведения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Разработка специальных разделов проекта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5.1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Инженерно-технические мероприятия по предупреждению чрезвычайных ситуаций природного и техногенного характера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5.2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Разработка мероприятий по обеспечению пожарной безопасности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5.3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Разработка декларации промышленной безопасности опасных производственных объектов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5.4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Разработка мероприятий по охране окружающей среды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5.5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Разработка мероприятий по заземлению и </w:t>
            </w:r>
            <w:proofErr w:type="spellStart"/>
            <w:r>
              <w:rPr>
                <w:sz w:val="24"/>
                <w:szCs w:val="24"/>
                <w:lang w:val="ru-RU"/>
              </w:rPr>
              <w:t>молниезащите</w:t>
            </w:r>
            <w:proofErr w:type="spellEnd"/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5.6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Проектные решения по противокоррозионной защите нефтепроводов и резервуаров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5.7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Проектные решения по демонтажу, ликвидации объектов. Перевод в безопасное состояние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Требования промышленной безопасности к проектной документации на опасные производственные объекты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6.1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Российское законодательство в области промышленной безопасности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6.2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Требования нормативных документов в области промышленной безопасности </w:t>
            </w:r>
            <w:r>
              <w:rPr>
                <w:sz w:val="24"/>
                <w:szCs w:val="24"/>
                <w:lang w:val="ru-RU"/>
              </w:rPr>
              <w:lastRenderedPageBreak/>
              <w:t>к объектам нефтяной и газовой промышленности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6.3</w:t>
            </w: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Требования нормативных документов в области промышленной безопасности к оборудованию, работающему под давлением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66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20" w:type="dxa"/>
          </w:tcPr>
          <w:p w:rsidR="006C702F" w:rsidRPr="009F2E59" w:rsidRDefault="006C702F" w:rsidP="00E70ADD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67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4290" w:type="dxa"/>
          </w:tcPr>
          <w:p w:rsidR="006C702F" w:rsidRPr="009F2E59" w:rsidRDefault="006C702F" w:rsidP="00E70ADD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Итого:</w:t>
            </w:r>
          </w:p>
        </w:tc>
        <w:tc>
          <w:tcPr>
            <w:tcW w:w="992" w:type="dxa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92</w:t>
            </w:r>
          </w:p>
        </w:tc>
        <w:tc>
          <w:tcPr>
            <w:tcW w:w="1966" w:type="dxa"/>
          </w:tcPr>
          <w:p w:rsidR="006C702F" w:rsidRPr="009F2E59" w:rsidRDefault="00AC68ED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92</w:t>
            </w:r>
          </w:p>
        </w:tc>
        <w:tc>
          <w:tcPr>
            <w:tcW w:w="1920" w:type="dxa"/>
          </w:tcPr>
          <w:p w:rsidR="006C702F" w:rsidRPr="009F2E59" w:rsidRDefault="00AC68ED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6C702F" w:rsidRPr="008317AF" w:rsidTr="00E70ADD">
        <w:tc>
          <w:tcPr>
            <w:tcW w:w="4962" w:type="dxa"/>
            <w:gridSpan w:val="2"/>
          </w:tcPr>
          <w:p w:rsidR="006C702F" w:rsidRPr="009F2E59" w:rsidRDefault="006C702F" w:rsidP="00E70ADD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Итоговая аттестация:</w:t>
            </w:r>
          </w:p>
        </w:tc>
        <w:tc>
          <w:tcPr>
            <w:tcW w:w="992" w:type="dxa"/>
            <w:vAlign w:val="center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886" w:type="dxa"/>
            <w:gridSpan w:val="2"/>
            <w:vAlign w:val="center"/>
          </w:tcPr>
          <w:p w:rsidR="006C702F" w:rsidRPr="009F2E59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междисциплинарный экзамен</w:t>
            </w:r>
          </w:p>
        </w:tc>
      </w:tr>
      <w:tr w:rsidR="006C702F" w:rsidRPr="008317AF" w:rsidTr="00E70ADD">
        <w:tc>
          <w:tcPr>
            <w:tcW w:w="4962" w:type="dxa"/>
            <w:gridSpan w:val="2"/>
          </w:tcPr>
          <w:p w:rsidR="006C702F" w:rsidRDefault="006C702F" w:rsidP="00E70ADD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Всего:</w:t>
            </w:r>
          </w:p>
        </w:tc>
        <w:tc>
          <w:tcPr>
            <w:tcW w:w="992" w:type="dxa"/>
            <w:vAlign w:val="center"/>
          </w:tcPr>
          <w:p w:rsidR="006C702F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96</w:t>
            </w:r>
          </w:p>
        </w:tc>
        <w:tc>
          <w:tcPr>
            <w:tcW w:w="3886" w:type="dxa"/>
            <w:gridSpan w:val="2"/>
            <w:vAlign w:val="center"/>
          </w:tcPr>
          <w:p w:rsidR="006C702F" w:rsidRDefault="006C702F" w:rsidP="00E70ADD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-</w:t>
            </w:r>
          </w:p>
        </w:tc>
      </w:tr>
    </w:tbl>
    <w:p w:rsidR="005B6B67" w:rsidRDefault="005B6B67"/>
    <w:sectPr w:rsidR="005B6B67" w:rsidSect="005F2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02F"/>
    <w:rsid w:val="00013FEC"/>
    <w:rsid w:val="000C799A"/>
    <w:rsid w:val="005B6B67"/>
    <w:rsid w:val="005F2E19"/>
    <w:rsid w:val="006A07A3"/>
    <w:rsid w:val="006C702F"/>
    <w:rsid w:val="008A126B"/>
    <w:rsid w:val="00AC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2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C702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C702F"/>
    <w:rPr>
      <w:rFonts w:ascii="Times New Roman" w:eastAsia="Times New Roman" w:hAnsi="Times New Roman" w:cs="Times New Roman"/>
      <w:sz w:val="28"/>
      <w:szCs w:val="28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962</Words>
  <Characters>5485</Characters>
  <Application>Microsoft Office Word</Application>
  <DocSecurity>0</DocSecurity>
  <Lines>45</Lines>
  <Paragraphs>12</Paragraphs>
  <ScaleCrop>false</ScaleCrop>
  <Company/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Щербинин</dc:creator>
  <cp:lastModifiedBy>Сергей Щербинин</cp:lastModifiedBy>
  <cp:revision>3</cp:revision>
  <dcterms:created xsi:type="dcterms:W3CDTF">2015-07-15T04:46:00Z</dcterms:created>
  <dcterms:modified xsi:type="dcterms:W3CDTF">2015-07-15T05:07:00Z</dcterms:modified>
</cp:coreProperties>
</file>