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A43" w14:textId="3D847BEC" w:rsidR="00D16D2A" w:rsidRPr="00D16D2A" w:rsidRDefault="00D16D2A" w:rsidP="00D16D2A">
      <w:pPr>
        <w:pStyle w:val="a5"/>
        <w:ind w:left="0" w:firstLine="567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Hlk114655406"/>
      <w:r w:rsidRPr="00D16D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Краткое описание изменений, вносимых в Положения «Союзнефтегазпроект».</w:t>
      </w:r>
    </w:p>
    <w:p w14:paraId="03AA1624" w14:textId="75312869" w:rsidR="00D16D2A" w:rsidRDefault="00D16D2A" w:rsidP="00D16D2A">
      <w:pPr>
        <w:pStyle w:val="a5"/>
        <w:ind w:left="0" w:firstLine="567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BF12453" w14:textId="7694F6D0" w:rsidR="00581E2D" w:rsidRPr="00D16D2A" w:rsidRDefault="00D16D2A" w:rsidP="00D16D2A">
      <w:pPr>
        <w:pStyle w:val="a5"/>
        <w:ind w:left="0" w:firstLine="567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026AFB" w:rsidRPr="00D16D2A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26AFB" w:rsidRPr="00D16D2A">
        <w:rPr>
          <w:rFonts w:ascii="Times New Roman" w:hAnsi="Times New Roman" w:cs="Times New Roman"/>
          <w:b/>
          <w:bCs/>
          <w:sz w:val="24"/>
          <w:szCs w:val="24"/>
        </w:rPr>
        <w:t xml:space="preserve"> о компенсационном фонде </w:t>
      </w:r>
      <w:bookmarkStart w:id="1" w:name="_Hlk117075513"/>
      <w:r w:rsidR="00026AFB" w:rsidRPr="00D16D2A">
        <w:rPr>
          <w:rFonts w:ascii="Times New Roman" w:hAnsi="Times New Roman" w:cs="Times New Roman"/>
          <w:b/>
          <w:bCs/>
          <w:sz w:val="24"/>
          <w:szCs w:val="24"/>
        </w:rPr>
        <w:t>обеспечения договорных обязательств</w:t>
      </w:r>
      <w:bookmarkEnd w:id="1"/>
      <w:r w:rsidR="00026AFB" w:rsidRPr="00D16D2A">
        <w:rPr>
          <w:rFonts w:ascii="Times New Roman" w:hAnsi="Times New Roman" w:cs="Times New Roman"/>
          <w:b/>
          <w:bCs/>
          <w:sz w:val="24"/>
          <w:szCs w:val="24"/>
        </w:rPr>
        <w:t xml:space="preserve"> членов Союза «Проектировщики нефтегазовой отрасли» в </w:t>
      </w:r>
      <w:r w:rsidR="00026AFB" w:rsidRPr="00D16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новой редакции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5935C0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обавлена 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новая </w:t>
      </w:r>
      <w:r w:rsidR="005935C0" w:rsidRPr="00D16D2A">
        <w:rPr>
          <w:rFonts w:ascii="Times New Roman" w:hAnsi="Times New Roman" w:cs="Times New Roman"/>
          <w:i/>
          <w:iCs/>
          <w:sz w:val="24"/>
          <w:szCs w:val="24"/>
        </w:rPr>
        <w:t>статья 5 «Условия предоставления займов членам Союза за счет средств компенсационного фонда и порядок осуществления контроля за использованием средств, предоставленных по таким займам»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378FAF8" w14:textId="68A75510" w:rsidR="00AE5AE4" w:rsidRPr="00D16D2A" w:rsidRDefault="00D16D2A" w:rsidP="00D16D2A">
      <w:pPr>
        <w:ind w:firstLine="567"/>
        <w:jc w:val="both"/>
        <w:rPr>
          <w:i/>
          <w:iCs/>
          <w:sz w:val="24"/>
          <w:szCs w:val="24"/>
        </w:rPr>
      </w:pPr>
      <w:r w:rsidRPr="00D16D2A">
        <w:rPr>
          <w:i/>
          <w:iCs/>
          <w:sz w:val="24"/>
          <w:szCs w:val="24"/>
        </w:rPr>
        <w:t>Данная с</w:t>
      </w:r>
      <w:r w:rsidR="00617F0D" w:rsidRPr="00D16D2A">
        <w:rPr>
          <w:i/>
          <w:iCs/>
          <w:sz w:val="24"/>
          <w:szCs w:val="24"/>
        </w:rPr>
        <w:t>татья добавлена в соответствии с частью 17 статьи 33 Федерального закона от «29» декабря 2004 г. № 191-ФЗ "О введении в действие Градостроительного кодекса Российской Федерации" (далее - Федеральный закон № 191-ФЗ), в порядке, определенном постановлением Правительства Российской Федерации от «27» июня 2020 г. № 938 "Об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</w:t>
      </w:r>
      <w:r w:rsidR="00146AE1" w:rsidRPr="00D16D2A">
        <w:rPr>
          <w:i/>
          <w:iCs/>
          <w:sz w:val="24"/>
          <w:szCs w:val="24"/>
        </w:rPr>
        <w:t>)</w:t>
      </w:r>
    </w:p>
    <w:p w14:paraId="4E428DCF" w14:textId="77777777" w:rsidR="005935C0" w:rsidRPr="00D16D2A" w:rsidRDefault="005935C0" w:rsidP="00D16D2A">
      <w:pPr>
        <w:ind w:left="927"/>
        <w:rPr>
          <w:sz w:val="24"/>
          <w:szCs w:val="24"/>
        </w:rPr>
      </w:pPr>
    </w:p>
    <w:p w14:paraId="46D46BEE" w14:textId="3D7D639C" w:rsidR="00AE5AE4" w:rsidRPr="00D16D2A" w:rsidRDefault="00026AFB" w:rsidP="00D16D2A">
      <w:pPr>
        <w:pStyle w:val="a5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D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Положени</w:t>
      </w:r>
      <w:r w:rsidR="00D16D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r w:rsidRPr="00D16D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D16D2A">
        <w:rPr>
          <w:rFonts w:ascii="Times New Roman" w:hAnsi="Times New Roman" w:cs="Times New Roman"/>
          <w:b/>
          <w:bCs/>
          <w:sz w:val="24"/>
          <w:szCs w:val="24"/>
        </w:rPr>
        <w:t>о членстве в Союзе «Проектировщики нефтегазовой отрасли», в том числе о требованиях к членам саморегулируемой организации, о размере, порядке расчета и уплаты вступительного взноса, членских взносов в новой редакции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приведено в соответствие с </w:t>
      </w:r>
      <w:r w:rsidR="00146AE1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новыми требованиями 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>законодательств</w:t>
      </w:r>
      <w:r w:rsidR="00146AE1" w:rsidRPr="00D16D2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РФ </w:t>
      </w:r>
      <w:r w:rsidR="00BC25B6" w:rsidRPr="00D16D2A">
        <w:rPr>
          <w:rFonts w:ascii="Times New Roman" w:hAnsi="Times New Roman" w:cs="Times New Roman"/>
          <w:i/>
          <w:iCs/>
          <w:sz w:val="24"/>
          <w:szCs w:val="24"/>
        </w:rPr>
        <w:t>о минимальных</w:t>
      </w:r>
      <w:r w:rsidR="00843B8E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требования</w:t>
      </w:r>
      <w:r w:rsidR="00BC25B6" w:rsidRPr="00D16D2A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к членам саморегулируемой организации</w:t>
      </w:r>
      <w:r w:rsidR="007D7B39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BC25B6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составе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сведений, включаемых в национальны</w:t>
      </w:r>
      <w:r w:rsidR="00581E2D" w:rsidRPr="00D16D2A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617F0D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 реестр специалистов</w:t>
      </w:r>
      <w:r w:rsidR="00581E2D" w:rsidRPr="00D16D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7EC83C" w14:textId="77777777" w:rsidR="00AE5AE4" w:rsidRPr="00D16D2A" w:rsidRDefault="00AE5AE4" w:rsidP="00D16D2A">
      <w:pPr>
        <w:ind w:firstLine="567"/>
        <w:jc w:val="both"/>
        <w:rPr>
          <w:sz w:val="24"/>
          <w:szCs w:val="24"/>
        </w:rPr>
      </w:pPr>
    </w:p>
    <w:p w14:paraId="59F91DA5" w14:textId="67117060" w:rsidR="00AE5AE4" w:rsidRPr="00D16D2A" w:rsidRDefault="00026AFB" w:rsidP="00D16D2A">
      <w:pPr>
        <w:pStyle w:val="a5"/>
        <w:ind w:left="0" w:firstLine="567"/>
        <w:jc w:val="both"/>
        <w:rPr>
          <w:rStyle w:val="fontstyle01"/>
          <w:b w:val="0"/>
          <w:bCs w:val="0"/>
          <w:i/>
          <w:iCs/>
          <w:sz w:val="24"/>
          <w:szCs w:val="24"/>
        </w:rPr>
      </w:pPr>
      <w:r w:rsidRPr="00D16D2A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 w:rsidR="00D16D2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16D2A">
        <w:rPr>
          <w:rFonts w:ascii="Times New Roman" w:hAnsi="Times New Roman" w:cs="Times New Roman"/>
          <w:b/>
          <w:bCs/>
          <w:sz w:val="24"/>
          <w:szCs w:val="24"/>
        </w:rPr>
        <w:t xml:space="preserve"> о реестре членов Союза «Проектировщики нефтегазовой отрасли» в новой редакции</w:t>
      </w:r>
      <w:r w:rsidR="00D16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D2A" w:rsidRPr="00D16D2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D1F55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риведено в соответствие </w:t>
      </w:r>
      <w:r w:rsidR="00BC25B6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DD1F55"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Градостроительн</w:t>
      </w:r>
      <w:r w:rsidR="00650116"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ым</w:t>
      </w:r>
      <w:r w:rsidR="00DD1F55"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кодекс</w:t>
      </w:r>
      <w:r w:rsidR="00650116"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</w:t>
      </w:r>
      <w:r w:rsidR="00DD1F55" w:rsidRPr="00D16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РФ в новой редакции в части ведения </w:t>
      </w:r>
      <w:r w:rsidR="00DD1F55" w:rsidRPr="00D16D2A">
        <w:rPr>
          <w:rFonts w:ascii="Times New Roman" w:hAnsi="Times New Roman" w:cs="Times New Roman"/>
          <w:i/>
          <w:iCs/>
          <w:sz w:val="24"/>
          <w:szCs w:val="24"/>
        </w:rPr>
        <w:t xml:space="preserve">Реестра членов Союза в составе </w:t>
      </w:r>
      <w:bookmarkStart w:id="2" w:name="_Hlk115955810"/>
      <w:r w:rsidR="00DD1F55" w:rsidRPr="00D16D2A">
        <w:rPr>
          <w:rStyle w:val="fontstyle01"/>
          <w:b w:val="0"/>
          <w:bCs w:val="0"/>
          <w:i/>
          <w:iCs/>
          <w:sz w:val="24"/>
          <w:szCs w:val="24"/>
        </w:rPr>
        <w:t>Единого реестра сведений о членах саморегулируемых организаций в области инженерных изысканий и в области архитектурно-строительного проектирования и их обязательствах</w:t>
      </w:r>
      <w:bookmarkEnd w:id="2"/>
      <w:r w:rsidR="00DD1F55" w:rsidRPr="00D16D2A">
        <w:rPr>
          <w:rStyle w:val="fontstyle01"/>
          <w:b w:val="0"/>
          <w:bCs w:val="0"/>
          <w:i/>
          <w:iCs/>
          <w:sz w:val="24"/>
          <w:szCs w:val="24"/>
        </w:rPr>
        <w:t>, обязанность ведения которого с 01.09.2022 г. возложена на НОПРИЗ)</w:t>
      </w:r>
      <w:r w:rsidR="00581E2D" w:rsidRPr="00D16D2A">
        <w:rPr>
          <w:rStyle w:val="fontstyle01"/>
          <w:b w:val="0"/>
          <w:bCs w:val="0"/>
          <w:i/>
          <w:iCs/>
          <w:sz w:val="24"/>
          <w:szCs w:val="24"/>
        </w:rPr>
        <w:t>.</w:t>
      </w:r>
    </w:p>
    <w:p w14:paraId="0B8F4EFF" w14:textId="77777777" w:rsidR="00581E2D" w:rsidRPr="00D16D2A" w:rsidRDefault="00581E2D" w:rsidP="00D16D2A">
      <w:pPr>
        <w:ind w:firstLine="567"/>
        <w:jc w:val="both"/>
        <w:rPr>
          <w:sz w:val="24"/>
          <w:szCs w:val="24"/>
        </w:rPr>
      </w:pPr>
    </w:p>
    <w:p w14:paraId="473041A0" w14:textId="69CC2F86" w:rsidR="00581E2D" w:rsidRPr="00D16D2A" w:rsidRDefault="00D16D2A" w:rsidP="00D16D2A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026AFB" w:rsidRPr="00D16D2A">
        <w:rPr>
          <w:b/>
          <w:bCs/>
          <w:sz w:val="24"/>
          <w:szCs w:val="24"/>
        </w:rPr>
        <w:t>Положени</w:t>
      </w:r>
      <w:r>
        <w:rPr>
          <w:b/>
          <w:bCs/>
          <w:sz w:val="24"/>
          <w:szCs w:val="24"/>
        </w:rPr>
        <w:t>е</w:t>
      </w:r>
      <w:r w:rsidR="00026AFB" w:rsidRPr="00D16D2A">
        <w:rPr>
          <w:b/>
          <w:bCs/>
          <w:sz w:val="24"/>
          <w:szCs w:val="24"/>
        </w:rPr>
        <w:t xml:space="preserve"> о проведении анализа деятельности членов Союза «Проектировщики нефтегазовой отрасли» на основании информации, предоставляемой ими в форме отчетов в новой редакции</w:t>
      </w:r>
      <w:r w:rsidR="005428C4" w:rsidRPr="00D16D2A">
        <w:rPr>
          <w:i/>
          <w:iCs/>
          <w:sz w:val="24"/>
          <w:szCs w:val="24"/>
        </w:rPr>
        <w:t xml:space="preserve"> д</w:t>
      </w:r>
      <w:r w:rsidR="00581E2D" w:rsidRPr="00D16D2A">
        <w:rPr>
          <w:i/>
          <w:iCs/>
          <w:sz w:val="24"/>
          <w:szCs w:val="24"/>
        </w:rPr>
        <w:t xml:space="preserve">обавлены </w:t>
      </w:r>
      <w:r w:rsidR="005428C4" w:rsidRPr="00D16D2A">
        <w:rPr>
          <w:i/>
          <w:iCs/>
          <w:sz w:val="24"/>
          <w:szCs w:val="24"/>
        </w:rPr>
        <w:t xml:space="preserve">пункты </w:t>
      </w:r>
      <w:r w:rsidR="00581E2D" w:rsidRPr="00D16D2A">
        <w:rPr>
          <w:i/>
          <w:iCs/>
          <w:sz w:val="24"/>
          <w:szCs w:val="24"/>
        </w:rPr>
        <w:t>о прохождении НОК, в т.ч.</w:t>
      </w:r>
      <w:r w:rsidR="005428C4" w:rsidRPr="00D16D2A">
        <w:rPr>
          <w:i/>
          <w:iCs/>
          <w:sz w:val="24"/>
          <w:szCs w:val="24"/>
        </w:rPr>
        <w:t xml:space="preserve"> внесены изменения в </w:t>
      </w:r>
      <w:r w:rsidR="00581E2D" w:rsidRPr="00D16D2A">
        <w:rPr>
          <w:i/>
          <w:iCs/>
          <w:sz w:val="24"/>
          <w:szCs w:val="24"/>
        </w:rPr>
        <w:t xml:space="preserve">форму отчета о деятельности (раздел 2). Добавлены сведения об использовании </w:t>
      </w:r>
      <w:r w:rsidR="00581E2D" w:rsidRPr="00D16D2A">
        <w:rPr>
          <w:i/>
          <w:iCs/>
          <w:sz w:val="24"/>
          <w:szCs w:val="24"/>
          <w:lang w:val="en-US"/>
        </w:rPr>
        <w:t>BIM</w:t>
      </w:r>
      <w:r w:rsidR="00581E2D" w:rsidRPr="00D16D2A">
        <w:rPr>
          <w:i/>
          <w:iCs/>
          <w:sz w:val="24"/>
          <w:szCs w:val="24"/>
        </w:rPr>
        <w:t xml:space="preserve"> технологий, в т.ч. в форму </w:t>
      </w:r>
      <w:r w:rsidR="00C51EEE" w:rsidRPr="00D16D2A">
        <w:rPr>
          <w:i/>
          <w:iCs/>
          <w:sz w:val="24"/>
          <w:szCs w:val="24"/>
        </w:rPr>
        <w:t>отчета о деятельности</w:t>
      </w:r>
      <w:r w:rsidR="00581E2D" w:rsidRPr="00D16D2A">
        <w:rPr>
          <w:i/>
          <w:iCs/>
          <w:sz w:val="24"/>
          <w:szCs w:val="24"/>
        </w:rPr>
        <w:t xml:space="preserve"> отдельным разделом 6.</w:t>
      </w:r>
    </w:p>
    <w:p w14:paraId="53A46116" w14:textId="77777777" w:rsidR="00AE5AE4" w:rsidRPr="00D16D2A" w:rsidRDefault="00AE5AE4" w:rsidP="00D16D2A">
      <w:pPr>
        <w:ind w:firstLine="567"/>
        <w:jc w:val="both"/>
        <w:rPr>
          <w:sz w:val="24"/>
          <w:szCs w:val="24"/>
        </w:rPr>
      </w:pPr>
    </w:p>
    <w:p w14:paraId="4D1A7BA0" w14:textId="7A4D3DBB" w:rsidR="00AE5AE4" w:rsidRPr="00D16D2A" w:rsidRDefault="00D16D2A" w:rsidP="00D16D2A">
      <w:pPr>
        <w:ind w:firstLine="567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0C4670" w:rsidRPr="00D16D2A">
        <w:rPr>
          <w:b/>
          <w:bCs/>
          <w:sz w:val="24"/>
          <w:szCs w:val="24"/>
        </w:rPr>
        <w:t>Положени</w:t>
      </w:r>
      <w:r>
        <w:rPr>
          <w:b/>
          <w:bCs/>
          <w:sz w:val="24"/>
          <w:szCs w:val="24"/>
        </w:rPr>
        <w:t>е</w:t>
      </w:r>
      <w:r w:rsidR="000C4670" w:rsidRPr="00D16D2A">
        <w:rPr>
          <w:b/>
          <w:bCs/>
          <w:sz w:val="24"/>
          <w:szCs w:val="24"/>
        </w:rPr>
        <w:t xml:space="preserve"> о Совете</w:t>
      </w:r>
      <w:r w:rsidR="00026AFB" w:rsidRPr="00D16D2A">
        <w:rPr>
          <w:b/>
          <w:bCs/>
          <w:sz w:val="24"/>
          <w:szCs w:val="24"/>
        </w:rPr>
        <w:t xml:space="preserve"> Союза «Проектировщики нефтегазовой отрасли» в новой редакции</w:t>
      </w:r>
      <w:r>
        <w:rPr>
          <w:b/>
          <w:bCs/>
          <w:sz w:val="24"/>
          <w:szCs w:val="24"/>
        </w:rPr>
        <w:t xml:space="preserve"> </w:t>
      </w:r>
      <w:r w:rsidR="005B41FD" w:rsidRPr="00D16D2A">
        <w:rPr>
          <w:i/>
          <w:iCs/>
          <w:sz w:val="24"/>
          <w:szCs w:val="24"/>
        </w:rPr>
        <w:t xml:space="preserve">добавлены пункты касательно полномочий Совета на предоставления займов членам Союза </w:t>
      </w:r>
      <w:bookmarkStart w:id="3" w:name="_Hlk117075489"/>
      <w:r w:rsidR="005B41FD" w:rsidRPr="00D16D2A">
        <w:rPr>
          <w:i/>
          <w:iCs/>
          <w:sz w:val="24"/>
          <w:szCs w:val="24"/>
        </w:rPr>
        <w:t xml:space="preserve">за счет средств компенсационного </w:t>
      </w:r>
      <w:bookmarkEnd w:id="3"/>
      <w:r w:rsidR="00A5000C" w:rsidRPr="00D16D2A">
        <w:rPr>
          <w:i/>
          <w:iCs/>
          <w:sz w:val="24"/>
          <w:szCs w:val="24"/>
        </w:rPr>
        <w:t>фонда обеспечения договорных обязательств</w:t>
      </w:r>
      <w:r w:rsidR="005B41FD" w:rsidRPr="00D16D2A">
        <w:rPr>
          <w:i/>
          <w:iCs/>
          <w:sz w:val="24"/>
          <w:szCs w:val="24"/>
        </w:rPr>
        <w:t>.</w:t>
      </w:r>
    </w:p>
    <w:p w14:paraId="00E080F8" w14:textId="77777777" w:rsidR="005B41FD" w:rsidRPr="00D16D2A" w:rsidRDefault="005B41FD" w:rsidP="00D16D2A">
      <w:pPr>
        <w:ind w:firstLine="567"/>
        <w:jc w:val="both"/>
        <w:rPr>
          <w:sz w:val="24"/>
          <w:szCs w:val="24"/>
        </w:rPr>
      </w:pPr>
    </w:p>
    <w:p w14:paraId="03C80C46" w14:textId="314459E8" w:rsidR="004C245D" w:rsidRPr="00D16D2A" w:rsidRDefault="00D16D2A" w:rsidP="00D16D2A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0C4670" w:rsidRPr="00D16D2A">
        <w:rPr>
          <w:b/>
          <w:bCs/>
          <w:sz w:val="24"/>
          <w:szCs w:val="24"/>
        </w:rPr>
        <w:t>Положени</w:t>
      </w:r>
      <w:r>
        <w:rPr>
          <w:b/>
          <w:bCs/>
          <w:sz w:val="24"/>
          <w:szCs w:val="24"/>
        </w:rPr>
        <w:t>е</w:t>
      </w:r>
      <w:r w:rsidR="000C4670" w:rsidRPr="00D16D2A">
        <w:rPr>
          <w:b/>
          <w:bCs/>
          <w:sz w:val="24"/>
          <w:szCs w:val="24"/>
        </w:rPr>
        <w:t xml:space="preserve"> о генеральном директоре</w:t>
      </w:r>
      <w:r w:rsidR="00026AFB" w:rsidRPr="00D16D2A">
        <w:rPr>
          <w:b/>
          <w:bCs/>
          <w:sz w:val="24"/>
          <w:szCs w:val="24"/>
        </w:rPr>
        <w:t xml:space="preserve"> Союза «Проектировщики нефтегазовой отрасли» в новой редакции</w:t>
      </w:r>
      <w:bookmarkEnd w:id="0"/>
      <w:r w:rsidR="004C245D" w:rsidRPr="00D16D2A">
        <w:rPr>
          <w:i/>
          <w:iCs/>
          <w:sz w:val="24"/>
          <w:szCs w:val="24"/>
        </w:rPr>
        <w:t xml:space="preserve"> добавлены пункты касательно полномочий генерального директора в соответствие с решением Совета заключ</w:t>
      </w:r>
      <w:r w:rsidR="00A5000C" w:rsidRPr="00D16D2A">
        <w:rPr>
          <w:i/>
          <w:iCs/>
          <w:sz w:val="24"/>
          <w:szCs w:val="24"/>
        </w:rPr>
        <w:t>ать</w:t>
      </w:r>
      <w:r w:rsidR="004C245D" w:rsidRPr="00D16D2A">
        <w:rPr>
          <w:i/>
          <w:iCs/>
          <w:sz w:val="24"/>
          <w:szCs w:val="24"/>
        </w:rPr>
        <w:t xml:space="preserve"> договоры на предоставления займов членам Союза</w:t>
      </w:r>
      <w:r w:rsidR="00A5000C" w:rsidRPr="00D16D2A">
        <w:rPr>
          <w:i/>
          <w:iCs/>
          <w:sz w:val="24"/>
          <w:szCs w:val="24"/>
        </w:rPr>
        <w:t xml:space="preserve"> за счет средств компенсационного фонда обеспечения договорных обязательств</w:t>
      </w:r>
      <w:r w:rsidR="00C21239" w:rsidRPr="00D16D2A">
        <w:rPr>
          <w:i/>
          <w:iCs/>
          <w:sz w:val="24"/>
          <w:szCs w:val="24"/>
        </w:rPr>
        <w:t>.</w:t>
      </w:r>
    </w:p>
    <w:sectPr w:rsidR="004C245D" w:rsidRPr="00D1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A5"/>
    <w:multiLevelType w:val="multilevel"/>
    <w:tmpl w:val="705271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B2C2207"/>
    <w:multiLevelType w:val="multilevel"/>
    <w:tmpl w:val="82906FD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C035495"/>
    <w:multiLevelType w:val="hybridMultilevel"/>
    <w:tmpl w:val="60B8E9FE"/>
    <w:lvl w:ilvl="0" w:tplc="57B41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5955"/>
    <w:multiLevelType w:val="multilevel"/>
    <w:tmpl w:val="EA20571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2028095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82814">
    <w:abstractNumId w:val="1"/>
  </w:num>
  <w:num w:numId="3" w16cid:durableId="1809081720">
    <w:abstractNumId w:val="3"/>
  </w:num>
  <w:num w:numId="4" w16cid:durableId="133377711">
    <w:abstractNumId w:val="0"/>
  </w:num>
  <w:num w:numId="5" w16cid:durableId="136455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5F"/>
    <w:rsid w:val="00026AFB"/>
    <w:rsid w:val="0005420E"/>
    <w:rsid w:val="000857D2"/>
    <w:rsid w:val="00086514"/>
    <w:rsid w:val="000C4670"/>
    <w:rsid w:val="000D174A"/>
    <w:rsid w:val="00146AE1"/>
    <w:rsid w:val="00262804"/>
    <w:rsid w:val="00334385"/>
    <w:rsid w:val="00350B75"/>
    <w:rsid w:val="00352623"/>
    <w:rsid w:val="003759E9"/>
    <w:rsid w:val="003D7053"/>
    <w:rsid w:val="003F01F8"/>
    <w:rsid w:val="004C245D"/>
    <w:rsid w:val="005428C4"/>
    <w:rsid w:val="00581E2D"/>
    <w:rsid w:val="005935C0"/>
    <w:rsid w:val="005B41FD"/>
    <w:rsid w:val="005D4304"/>
    <w:rsid w:val="006000E8"/>
    <w:rsid w:val="00617F0D"/>
    <w:rsid w:val="00650116"/>
    <w:rsid w:val="00652059"/>
    <w:rsid w:val="006C0226"/>
    <w:rsid w:val="006F3947"/>
    <w:rsid w:val="007B1D43"/>
    <w:rsid w:val="007B7032"/>
    <w:rsid w:val="007D7B39"/>
    <w:rsid w:val="00807996"/>
    <w:rsid w:val="00843B8E"/>
    <w:rsid w:val="00847FED"/>
    <w:rsid w:val="008C467B"/>
    <w:rsid w:val="008F09C3"/>
    <w:rsid w:val="009000EF"/>
    <w:rsid w:val="00927A5C"/>
    <w:rsid w:val="009B146B"/>
    <w:rsid w:val="009D5910"/>
    <w:rsid w:val="009D7682"/>
    <w:rsid w:val="00A5000C"/>
    <w:rsid w:val="00AB1C2A"/>
    <w:rsid w:val="00AC4A6C"/>
    <w:rsid w:val="00AE5AE4"/>
    <w:rsid w:val="00BA32B0"/>
    <w:rsid w:val="00BC25B6"/>
    <w:rsid w:val="00C21239"/>
    <w:rsid w:val="00C51EEE"/>
    <w:rsid w:val="00D16D2A"/>
    <w:rsid w:val="00DD1F55"/>
    <w:rsid w:val="00E159F8"/>
    <w:rsid w:val="00E9793F"/>
    <w:rsid w:val="00EA4E5F"/>
    <w:rsid w:val="00F7325D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877"/>
  <w15:chartTrackingRefBased/>
  <w15:docId w15:val="{EAF128E0-4CD7-4BC5-B824-88C643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9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01F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rsid w:val="00DD1F5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Луканькин</cp:lastModifiedBy>
  <cp:revision>42</cp:revision>
  <cp:lastPrinted>2022-04-20T06:12:00Z</cp:lastPrinted>
  <dcterms:created xsi:type="dcterms:W3CDTF">2019-11-06T07:24:00Z</dcterms:created>
  <dcterms:modified xsi:type="dcterms:W3CDTF">2022-10-20T09:14:00Z</dcterms:modified>
</cp:coreProperties>
</file>